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FD" w:rsidRDefault="007244FD" w:rsidP="00F1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2FD" w:rsidRDefault="00F14D3C" w:rsidP="00F1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232FD">
        <w:rPr>
          <w:rFonts w:ascii="Times New Roman" w:hAnsi="Times New Roman" w:cs="Times New Roman"/>
          <w:sz w:val="28"/>
          <w:szCs w:val="28"/>
        </w:rPr>
        <w:t>УТВЕРЖД</w:t>
      </w:r>
      <w:r w:rsidR="00441693">
        <w:rPr>
          <w:rFonts w:ascii="Times New Roman" w:hAnsi="Times New Roman" w:cs="Times New Roman"/>
          <w:sz w:val="28"/>
          <w:szCs w:val="28"/>
        </w:rPr>
        <w:t>АЮ</w:t>
      </w:r>
    </w:p>
    <w:p w:rsidR="006232FD" w:rsidRDefault="00F14D3C" w:rsidP="00F14D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441693">
        <w:rPr>
          <w:rFonts w:ascii="Times New Roman" w:hAnsi="Times New Roman" w:cs="Times New Roman"/>
          <w:sz w:val="28"/>
          <w:szCs w:val="28"/>
        </w:rPr>
        <w:t>Директор   муниципального казенного</w:t>
      </w:r>
    </w:p>
    <w:p w:rsidR="00441693" w:rsidRDefault="00F14D3C" w:rsidP="00F14D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учреждения культуры «Сельский</w:t>
      </w:r>
      <w:r w:rsidRPr="00F14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</w:t>
      </w:r>
    </w:p>
    <w:p w:rsidR="00A45323" w:rsidRDefault="00F14D3C" w:rsidP="00F14D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культуры </w:t>
      </w:r>
      <w:r w:rsidR="00A45323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F14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45323" w:rsidRDefault="00A45323" w:rsidP="00F14D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14D3C">
        <w:rPr>
          <w:rFonts w:ascii="Times New Roman" w:hAnsi="Times New Roman" w:cs="Times New Roman"/>
          <w:sz w:val="28"/>
          <w:szCs w:val="28"/>
        </w:rPr>
        <w:t xml:space="preserve">                           поселения</w:t>
      </w:r>
      <w:r w:rsidR="00F14D3C" w:rsidRPr="00F14D3C">
        <w:rPr>
          <w:rFonts w:ascii="Times New Roman" w:hAnsi="Times New Roman" w:cs="Times New Roman"/>
          <w:sz w:val="28"/>
          <w:szCs w:val="28"/>
        </w:rPr>
        <w:t xml:space="preserve"> </w:t>
      </w:r>
      <w:r w:rsidR="00F14D3C">
        <w:rPr>
          <w:rFonts w:ascii="Times New Roman" w:hAnsi="Times New Roman" w:cs="Times New Roman"/>
          <w:sz w:val="28"/>
          <w:szCs w:val="28"/>
        </w:rPr>
        <w:t>Тихорецкого района»</w:t>
      </w:r>
    </w:p>
    <w:p w:rsidR="00441693" w:rsidRDefault="00A45323" w:rsidP="00F14D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14D3C">
        <w:rPr>
          <w:rFonts w:ascii="Times New Roman" w:hAnsi="Times New Roman" w:cs="Times New Roman"/>
          <w:sz w:val="28"/>
          <w:szCs w:val="28"/>
        </w:rPr>
        <w:t xml:space="preserve">                            ______</w:t>
      </w:r>
      <w:r w:rsidR="00A818B7">
        <w:rPr>
          <w:rFonts w:ascii="Times New Roman" w:hAnsi="Times New Roman" w:cs="Times New Roman"/>
          <w:sz w:val="28"/>
          <w:szCs w:val="28"/>
        </w:rPr>
        <w:t>_____</w:t>
      </w:r>
      <w:r w:rsidR="00F14D3C">
        <w:rPr>
          <w:rFonts w:ascii="Times New Roman" w:hAnsi="Times New Roman" w:cs="Times New Roman"/>
          <w:sz w:val="28"/>
          <w:szCs w:val="28"/>
        </w:rPr>
        <w:t>_</w:t>
      </w:r>
      <w:r w:rsidR="00A81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  <w:r w:rsidR="00F14D3C">
        <w:rPr>
          <w:rFonts w:ascii="Times New Roman" w:hAnsi="Times New Roman" w:cs="Times New Roman"/>
          <w:sz w:val="28"/>
          <w:szCs w:val="28"/>
        </w:rPr>
        <w:t>И. Сергеев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</w:p>
    <w:p w:rsidR="006232FD" w:rsidRPr="006232FD" w:rsidRDefault="006232FD">
      <w:pPr>
        <w:rPr>
          <w:rFonts w:ascii="Times New Roman" w:hAnsi="Times New Roman" w:cs="Times New Roman"/>
          <w:sz w:val="28"/>
          <w:szCs w:val="28"/>
        </w:rPr>
      </w:pPr>
    </w:p>
    <w:p w:rsidR="006232FD" w:rsidRDefault="006232FD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АНТИКОРРУПЦИОННАЯ  ПОЛИТИКА</w:t>
      </w:r>
    </w:p>
    <w:p w:rsidR="006232FD" w:rsidRPr="006A7C7E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казённого учреждения культуры </w:t>
      </w:r>
    </w:p>
    <w:p w:rsidR="006232FD" w:rsidRPr="006A7C7E" w:rsidRDefault="00F14D3C" w:rsidP="006232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«Сельский Дом культуры </w:t>
      </w:r>
      <w:r w:rsidR="006232FD" w:rsidRPr="006A7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Отрадненского сельского поселения Тихорецкого района</w:t>
      </w:r>
      <w:r w:rsidRPr="006A7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232FD" w:rsidRPr="006232FD" w:rsidRDefault="006232FD" w:rsidP="006232FD">
      <w:pPr>
        <w:widowControl w:val="0"/>
        <w:shd w:val="clear" w:color="auto" w:fill="F0F0F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sub_1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Цели и задачи внедрения антикоррупционной политики</w:t>
      </w:r>
    </w:p>
    <w:bookmarkEnd w:id="1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1.1.Антикоррупционная политика разработана в соответствии с положениями </w:t>
      </w:r>
      <w:hyperlink r:id="rId4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Федерального закона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декабря 2008 года № 273-ФЗ «О противодействии коррупции» и </w:t>
      </w:r>
      <w:hyperlink r:id="rId5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методических рекомендаций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разработке и принятию организациями мер по предупреждению и противодействию коррупции, утвержденных Министерством труда и социальной защиты Российской Федерации 8 ноября 2013 года.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1.2.Настоящая Антикоррупционная политика является внутренним документом муниципального казённог</w:t>
      </w:r>
      <w:r w:rsidR="00F14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учреждения культуры «Сельский Дом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</w:t>
      </w:r>
      <w:r w:rsidR="00F14D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6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учреждение), направленным на профилактику и пресечение коррупционных правонарушений в деятельности учреждения.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1.3.Основными целями внедрения в учреждении Антикоррупционной политики являются: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-минимизация риска вовлечения учреждения, ее руководства и работников в коррупционную деятельность;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у работников учреждения независимо от занимаемой должности, контрагентов и иных лиц единообразного понимания политики учреждения о неприятии коррупции в любых формах и проявлениях;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-обобщение и разъяснение основных требований законодательства Российской Федерации  в области противодействия коррупции, применяемых в учреждении.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1.4.Для достижения поставленных целей устанавливаются следующие задачи внедрения Антикоррупционной политики в учреждении: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-закрепление основных принципов антикоррупционной деятельности учреждения;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-определение области применения Политики и круга лиц, попадающих под ее действие;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-определение должностных лиц учреждения, ответственных за реализацию Антикоррупционной политики;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-определение и закрепление обязанностей работников и учреждения, связанных с предупреждением и противодействием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-установление перечня реализуемых учреждением антикоррупционных мероприятий, стандартов и процедур и порядка их выполнения (применения);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-закрепление ответственности сотрудников учреждения за несоблюдение требований Антикоррупционной политики.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sub_2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Используемые в политике понятия и определения</w:t>
      </w:r>
    </w:p>
    <w:bookmarkEnd w:id="2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Коррупцией также является совершение перечисленных деяний от имени или в интересах юридического лица (</w:t>
      </w:r>
      <w:hyperlink r:id="rId6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 1 статьи 1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года № 273-ФЗ «О противодействии коррупции»).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</w:t>
      </w:r>
      <w:hyperlink r:id="rId7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 2 статьи 1 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25 декабря 2008 года    № 273-ФЗ «О противодействии коррупции»):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по минимизации и (или) ликвидации последствий коррупционных правонарушений.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Контрагент - любое российское или иностранное юридическое или физическое лицо, с которым учреждение вступает в договорные отношения, за исключением трудовых отношений.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Взятка -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Коммерческий подкуп - незаконные передача лицу, выполняющему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</w:t>
      </w:r>
      <w:hyperlink r:id="rId8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часть 1 статьи 204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Уголовного кодекса Российской Федерации).</w:t>
      </w:r>
      <w:proofErr w:type="gramEnd"/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 интересов -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(представителем организации) которой он является.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заинтересованность работника (представителя организации) -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sub_3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Основные принципы антикоррупционной деятельности организации</w:t>
      </w:r>
    </w:p>
    <w:bookmarkEnd w:id="3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3.1.В соответствии со </w:t>
      </w:r>
      <w:hyperlink r:id="rId9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статьей 3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года № 273-ФЗ «О противодействии коррупции» противодействие коррупции в Российской Федерации основывается на следующих основных принципах: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1)признание, обеспечение и защита основных прав и свобод человека и гражданина;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2)законность;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3)публичность и открытость деятельности государственных органов и органов местного самоуправления;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4)неотвратимость ответственности за совершение коррупционных правонарушений;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5)комплексное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6)приоритетное применение мер по предупреждению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7)сотрудничество государства с институтами гражданского общества, международными организациями и физическими лицами.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3.2.Система мер противодействия коррупции в учреждении основывается на следующих принципах: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ринцип соответствия Антикоррупционной политики учреждения действующему законодательству и общепринятым нормам: соответствие реализуемых антикоррупционных мероприятий </w:t>
      </w:r>
      <w:hyperlink r:id="rId10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Конституции</w:t>
        </w:r>
      </w:hyperlink>
      <w:r w:rsidR="00A8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заключенным Российской Федерацией международным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договорам, </w:t>
      </w:r>
      <w:hyperlink r:id="rId11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Федеральному закону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декабря 2008 года № 273-ФЗ «О противодействии коррупции» и иным нормативным правовым актам, применяемым к учреждению.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личного примера руководства учреждения: руководство учреждения должно формировать этический стандарт непримиримого отношения к любым формам и проявлениям коррупции на всех уровнях, подавая пример своим поведением.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вовлеченности работников: активное участие работников учреждения независимо от должности в формировании и реализации антикоррупционных стандартов и процедур.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нулевой толерантности: неприятие в учреждении коррупции в любых формах и проявлениях.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соразмерности антикоррупционных процедур риску коррупции: разработка и выполнение комплекса мероприятий, позволяющих снизить вероятность вовлечения учреждения, ее руководителей и работников в коррупционную деятельность, осуществляется с учетом степени выявленного риска.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периодической оценки рисков: в учреждении на периодической основе осуществляется выявление и оценка коррупционных рисков, характерных для деятельности учреждения в целом и для отдельных ее подразделений в частности.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обязательности проверки контрагентов: в учреждении на постоянной основе осуществляется проверка контрагентов на предмет их терпимости к коррупции, в том числе осуществляется проверка наличия у них собственных антикоррупционных мероприятий или политик, их готовность соблюдать требования настоящей Политики и включать в договоры антикоррупционные условия (оговорки), а также оказывать взаимное содействие для этичного ведения бизнеса и предотвращения коррупции.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открытости: информирование контрагентов, партнеров и общественности о принятых в учреждении антикоррупционных стандартах ведения деятельности.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постоянного контроля и регулярного мониторинга: регулярное осуществление мониторинга эффективности внедренных антикоррупционных стандартов и процедур, а также контроля за их исполнением.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ответственности и неотвратимости наказания: неотвратимость наказания для работников учреждения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учреждения за реализацию внутриорганизационной Антикоррупционной политики.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sub_4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Область применения политики и круг лиц, попадающих под ее действие</w:t>
      </w:r>
    </w:p>
    <w:bookmarkEnd w:id="4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4.1.Основным кругом лиц, попадающих под действие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Антикоррупционн</w:t>
      </w:r>
      <w:r w:rsidR="00A8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политики, являются работники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 находящиеся с ней в трудовых отношениях, вне зависимости от занимаемой должности и выполняемых функций.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4.2.Положения настоящей Антикоррупционной политики могут распространяться на иных физических и (или) юридических лиц, с которыми учреждение вступает в договорные отношения, в случае если это закреплено в договорах, заключаемых учреждением с такими лицами.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sub_5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Должностные лица организации, ответственные за реализацию Антикоррупционной политики</w:t>
      </w:r>
    </w:p>
    <w:bookmarkEnd w:id="5"/>
    <w:p w:rsidR="006232FD" w:rsidRPr="006232FD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5.1.Директор муниципального казённого учреждени</w:t>
      </w:r>
      <w:r w:rsidR="00F14D3C">
        <w:rPr>
          <w:rFonts w:ascii="Times New Roman" w:eastAsia="Times New Roman" w:hAnsi="Times New Roman" w:cs="Times New Roman"/>
          <w:sz w:val="28"/>
          <w:szCs w:val="28"/>
          <w:lang w:eastAsia="ru-RU"/>
        </w:rPr>
        <w:t>я культуры «Сельский Дом культуры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</w:t>
      </w:r>
      <w:r w:rsidR="00F14D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Директор) является ответственным за организацию всех мероприятий, направленных на противодействие коррупции в учреждении.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5.2.Директор, исходя из установленных задач, специфики деятельности, штатной численности, организационной структуры учреждения назначает лицо или несколько лиц, ответственных за реализацию Антикоррупционной политики.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5.3.Основные обязанности лиц, ответственных за реализацию Антикоррупционной политики: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-подготовка рекомендаций для принятия решений по вопросам противодействия коррупции в учреждении;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-подготовка предложений, направленных на устранение причин и условий, порождающих риск возникновения коррупции в учреждении;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-разработка и представление на утверждение Директору проектов локальных нормативных актов, направленных на реализацию мер по предупреждению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контрольных мероприятий, направленных на выявление коррупционных правонарушений работниками организации;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проведения оценки коррупционных рисков;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организации или иными лицами;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работы по заполнению и рассмотрению деклараций о конфликте интересов;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-оказание содействия уполномоченным представителям правоохранительных органов при проведении мероприятий по пресечению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расследованию коррупционных преступлений, включая оперативно-розыскные мероприятия;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мероприятий по вопросам профилактики и противодействия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-индивидуальное консультирование работников;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 организации антикоррупционной пропаганды;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оценки результатов антикоррупционной работы и подготовка соответствующих отчетных материалов для Директора.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sub_6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Обязанности работников и организации, связанные с предупреждением и противодействием коррупции</w:t>
      </w:r>
    </w:p>
    <w:bookmarkEnd w:id="6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6.1.Все работники вне зависимости от должности и стажа работы в учреждении в связи с исполнением своих должностных обязанностей должны: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-руководствоваться положениями настоящей Политики и неукоснительно соблюдать ее принципы и требования;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-воздерживаться от совершения и (или) участия в совершении коррупционных правонарушений в интересах или от имени учреждения;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-воздерживаться от поведения, которое может быть истолковано окружающими как готовность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совершить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участвовать в совершении коррупционного правонарушения в интересах или от имени учреждения;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-незамедлительно информировать непосредственного руководителя/лицо, ответственное за реализацию Антикоррупционной политики/руководство учреждения о случаях склонения работника к совершению коррупционных правонарушений;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-незамедлительно информировать непосредственного начальника/лицо, ответственное за реализацию Антикоррупционной политики/руководство учреждения о ставшей известной работнику информации о случаях совершения коррупционных правонарушений другими работниками, контрагентами учреждения или иными лицами;</w:t>
      </w:r>
    </w:p>
    <w:p w:rsidR="00F80757" w:rsidRPr="006232FD" w:rsidRDefault="006232FD" w:rsidP="00A818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sub_7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Реализуемые организацией антикоррупционные мероприятия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82"/>
        <w:gridCol w:w="6563"/>
      </w:tblGrid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"/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Нормативное обеспечение, закрепление стандартов поведения и декларация намерений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принятие кодекса этики и служебного поведения работников организации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внедрение положения о конфликте интересов, декларации о конфликте интересов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принятие правил, регламентирующих вопросы обмена деловыми подарками и знаками делового гостеприимства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договоры, связанные с хозяйственной деятельностью организации, стандартной антикоррупционной оговорки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антикоррупционных положений в трудовые договора работников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введение специальных антикоррупционных процедур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  <w:proofErr w:type="gramEnd"/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антикоррупционных мер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и информирование работников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Ежегодное ознакомление работников под роспись с нормативными документами, регламентирующими вопросы предупреждения и противодействия коррупции в организации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обучающих мероприятий по вопросам профилактики и противодействия коррупции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системы внутреннего контроля и аудита организации требованиям антикоррупционной политики организации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соблюдения внутренних процедур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проводимой антикоррупционной работы и распространение отчетных материалов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регулярной оценки результатов работы по противодействию коррупции</w:t>
            </w:r>
          </w:p>
        </w:tc>
      </w:tr>
      <w:tr w:rsidR="006232FD" w:rsidRPr="006232FD" w:rsidTr="006232F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D" w:rsidRPr="006232FD" w:rsidRDefault="006232FD" w:rsidP="006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2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</w:tbl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приложения к настоящей Политике в учреждении ежегодно утверждается план реализации антикоррупционных мероприятий с указанием сроков его проведения и ответственного исполнителя.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" w:name="sub_8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Внедрение стандартов поведения работников организации</w:t>
      </w:r>
    </w:p>
    <w:bookmarkEnd w:id="8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В целях внедрения антикоррупционных стандартов поведения среди сотрудников, в учреждении устанавливаются общие правила и принципы поведения работников, затрагивающие этику деловых отношений и направленные на формирование этичного, добросовестного поведения работников и учреждения в целом.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общие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принципы поведения закрепляются в Кодексе этики и служебного поведения работников организации, утвержденном приказом учреждения.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" w:name="sub_9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Выявление и урегулирование конфликта интересов</w:t>
      </w:r>
    </w:p>
    <w:bookmarkEnd w:id="9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9.1. Своевременное выявление конфликта интересов в деятельности работников учреждения является одним из ключевых элементов предотвращения коррупционных правонарушений.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установления порядка выявления и урегулирования конфликтов интересов, возникающих у работников в ходе выполнения ими трудовых обязанностей, в учреждении утверждается Положение о конфликте интересов.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" w:name="sub_10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Правила обмена деловыми подарками и знаками делового гостеприимства</w:t>
      </w:r>
    </w:p>
    <w:bookmarkEnd w:id="10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В целях исключения оказания влияния третьих лиц на деятельность работников учреждения при осуществлении ими трудовой деятельности, а также нарушения норм действующего </w:t>
      </w:r>
      <w:hyperlink r:id="rId12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антикоррупционного </w:t>
        </w:r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lastRenderedPageBreak/>
          <w:t>законодательства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в учреждении утверждаются Правила обмена деловыми подарками и знаками делового гостеприимства.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" w:name="sub_11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Оценка коррупционных рисков</w:t>
      </w:r>
    </w:p>
    <w:bookmarkEnd w:id="11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11.1.Целью оценки коррупционных рисков является определение конкретных деловых операций в деятельности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учреждения, при реализации которых наиболее высока вероятность совершения работниками учреждения коррупционных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целях получения личной выгоды, так и в целях получения выгоды учреждением.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11.2.Оценка коррупционных рисков является важнейшим элементом Антикоррупционной политики. Она позволяет обеспечить соответствие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реализуемых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11.3.Оценка коррупционных рисков проводится в учреждении на регулярной основе.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11.4.Порядок проведения оценки коррупционных рисков: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-представить деятельность учреждения в виде отдельных бизнес-процессов, в каждом из которых выделить составные элементы (</w:t>
      </w:r>
      <w:proofErr w:type="spell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подпроцессы</w:t>
      </w:r>
      <w:proofErr w:type="spell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-выделить «критические точки» - для каждого бизнес-процесса определить те элементы (</w:t>
      </w:r>
      <w:proofErr w:type="spell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подпроцессы</w:t>
      </w:r>
      <w:proofErr w:type="spell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 реализации которых наиболее вероятно возникновение коррупционных правонарушений.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-для каждого </w:t>
      </w:r>
      <w:proofErr w:type="spell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подпроцесса</w:t>
      </w:r>
      <w:proofErr w:type="spell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F80757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-характеристику выгоды или преимущества, которое может быть получено учреждением или ее отдельными работниками при совершении «коррупционного правонарушения»;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-должности в организации, которые являются «ключевыми» для совершения коррупционного правонарушения, - участие каких должностных лиц учреждения необходимо, чтобы совершение коррупционного правонарушения стало возможным;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-вероятные формы осуществления коррупционных платежей.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-на основании проведенного анализа подготовить «карту коррупционных рисков организации» - сводное описание «критических точек» и возможных коррупционных правонарушений.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-сформировать перечень должностей, связанных с высоким коррупционным риском. В отношении работников, замещающих такие должности, могут быть установлены специальные антикоррупционные процедуры и требования, например, регулярное заполнение декларации о конфликте интересов.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-разработать комплекс мер по устранению или минимизации коррупционных рисков. Такие меры рекомендуется разработать для каждой «критической точки». В зависимости от специфики конкретного бизнес-процесса такие меры могут включать: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-детальную регламентацию способа и сроков совершения действий работником в «критической точке»;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-реинжиниринг функций, в том числе их перераспределение между работниками внутри организации;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-введение или расширение процессуальных форм внешнего взаимодействия работников учреждения (с представителями контрагентов, органов государственной власти и др.), например, использование информационных технологий в качестве приоритетного направления для осуществления такого взаимодействия;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-установление дополнительных форм отчетности работников о результатах принятых решений;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-введение ограничений, затрудняющих осуществление коррупционных платежей.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757" w:rsidRPr="009A06CD" w:rsidRDefault="006232FD" w:rsidP="009A06C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" w:name="sub_12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Консультирование и обучение работников организации</w:t>
      </w:r>
      <w:bookmarkEnd w:id="12"/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12.1.При организации обучения работников по вопросам профилактики и противодействия коррупции необходимо учитывать цели и задачи обучения, категорию обучаемых, вид обучения в зависимости от времени его проведения.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12.2.Цели и задачи обучения определяют тематику и форму занятий. Обучение может, в частности, проводиться по следующей тематике: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-коррупция в государственном и частном секторах экономики (теоретическая);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-юридическая ответственность за совершение коррупционных правонарушений;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-ознакомление с требованиями законодательства и внутренними документами учреждения по вопросам противодействия коррупции и порядком их применения в деятельности учреждения (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прикладная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-выявление и разрешение конфликта интересов при выполнении трудовых обязанностей (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прикладная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-поведение в ситуациях коррупционного риска, в частности, в случаях вымогательства взятки со стороны должностных лиц государственных и муниципальных, иных организаций;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-взаимодействие с правоохранительными органами по вопросам профилактики и противодействия коррупции (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прикладная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12.3.При организации обучения следует учитывать категорию обучаемых лиц. Стандартно выделяются следующие группы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обучаемых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лица, ответственные за противодействие коррупции в организации; руководящие работники; иные работники организации. В случае возникновения проблемы формирования учебных групп в учреждении обучение в группах может быть заменено индивидуальным консультированием или проведением обучения совместно с другими организациями по договоренности.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12.4.В зависимости от времени проведения можно выделить следующие виды обучения: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-обучение по вопросам профилактики и противодействия коррупции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непосредственно после приема на работу;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-обучение при назначении работника на иную,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-периодическое обучение работников учреждения с целью поддержания их знаний и навыков в сфере противодействия коррупции на должном уровне;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-дополнительное обучение в случае выявления провалов в реализации антикоррупционной политики, одной из причин которых является недостаточность знаний и навыков работников в сфере противодействия коррупции.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12.5.Консультирование по вопросам противодействия коррупции осуществляется в индивидуальном порядке. В этом случае в учреждении определяются лица, ответственные за проведение такого консультирования.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" w:name="sub_13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 Внутренний контроль и аудит</w:t>
      </w:r>
    </w:p>
    <w:bookmarkEnd w:id="13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13.1.</w:t>
      </w:r>
      <w:hyperlink r:id="rId13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Федеральным законом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декабря 2011 года № 402-ФЗ «О бухгалтерском учете» установлена обязанность для всех организаций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 контроль хозяйственных операций.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13.2.Система внутреннего контроля учреждения способствует профилактике и выявлению коррупционных правонарушений в деятельности учреждения. При этом наибольший интерес представляет реализация таких задач системы внутреннего контроля и аудита, как обеспечение надежности и достоверности финансовой (бухгалтерской) отчетности учреждения и обеспечение соответствия деятельности учреждения требованиям нормативных правовых актов и локальных нормативных актов учреждения. Для этого система внутреннего контроля и аудита учитывает требования Антикоррупционной политики, реализуемой учреждением, в том числе: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документирования операций хозяйственной деятельности учреждения;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экономической обоснованности осуществляемых операций в сферах коррупционного риска.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13.3.Контроль документирования операций хозяйственной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связан с обязанностью ведения финансовой (бухгалтерской) отчетности организации и направлен на предупреждение и выявление соответствующих нарушений: 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13.4.Проверка экономической обоснованности осуществляемых операций в сферах коррупционного риска проводится в отношении обмена деловыми подарками, представительских расходов, благотворительных пожертвований, вознаграждений внешним консультантам и других сфер. При этом следует обращать внимание на наличие обстоятельств - индикаторов неправомерных действий, например: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услуг, характер которых не определен либо вызывает сомнения;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дорогостоящих подарков, оплата транспортных, развлекательных услуг, выдача на льготных условиях займов, предоставление иных ценностей или благ внешним консультантам, государственным или муниципальным служащим, работникам аффилированных лиц и контрагентов;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выплата посреднику или внешнему консультанту вознаграждения, размер которого превышает обычную плату для организации или плату для данного вида услуг;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закупки или продажи по ценам, значительно отличающимся от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рыночных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сомнительные платежи наличными.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" w:name="sub_14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Меры по предупреждению коррупции при взаимодействии с организациями-контрагентами и в зависимых организациях</w:t>
      </w:r>
    </w:p>
    <w:bookmarkEnd w:id="14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В антикоррупционной работе учреждения,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осуществляемой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взаимодействии с организациями-контрагентами, выделяются два направления. Первое из них заключается в установлении и сохранении деловых отношений с теми организациями, которые ведут деловые отношения в добросовестной и честной манере, заботятся о собственной репутации, демонстрируют поддержку высоким этическим стандартам при ведении бизнеса, реализуют собственные меры по противодействию коррупции, участвуют в коллективных антикоррупционных инициативах. В этом случае в учреждении внедряются специальные процедуры проверки контрагентов в целях снижения риска вовлечения учреждения в коррупционную деятельность и иные недобросовестные практики в ходе отношений с контрагентами. В том числе такая проверка может представлять собой сбор и анализ находящихся в открытом доступе сведений о потенциальных организациях-контрагентах: их репутации в деловых кругах, длительности деятельности на рынке, участия в коррупционных скандалах. Внимание в ходе оценки коррупционных рисков при взаимодействии с контрагентами уделяется при заключении сделок слияний и поглощений.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 направление антикоррупционной работы при взаимодействии с организациями-контрагентами заключается в распространении среди организаций-контрагентов программ, политик, стандартов поведения, процедур и правил, направленных на профилактику и противодействие коррупции, которые применяются в учреждении. Определенные положения о соблюдении антикоррупционных стандартов могут включаться в договоры, заключаемые с организациями-контрагентами.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14.2. В учреждении осуществляется информирование общественности о степени внедрения и успехах в реализации антикоррупционных мер, в том числе посредством размещения соответствующих сведений на официальном сайте учреждения.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" w:name="sub_15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 Сотрудничество с правоохранительными органами в сфере противодействия коррупции</w:t>
      </w:r>
    </w:p>
    <w:bookmarkEnd w:id="15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15.1.Сотрудничество с правоохранительными органами является важным показателе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действительной приверженности </w:t>
      </w: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proofErr w:type="gram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декларируемым </w:t>
      </w:r>
      <w:proofErr w:type="spell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антикоррупционным</w:t>
      </w:r>
      <w:proofErr w:type="spellEnd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стандартам поведения.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15.2.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принимает на себя публичное обязательство сообщать в соответствующие правоохранительные органы о случаях совершения коррупционных правонарушений, о которых учреждению (работникам учреждения) стало известно.</w:t>
      </w:r>
    </w:p>
    <w:p w:rsidR="00F80757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15.3.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принимает на себя обязательство воздерживаться от каких-либо санкций в отношении своих сотрудников,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proofErr w:type="gramEnd"/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15.4.Сотрудничество с правоохранительными органами также проявляется в форме: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оказания содействия уполномоченным представителям контрольно-надзорных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коррупции;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15.5.Руководству учреждения и ее сотрудникам следует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органы документов и информации, содержащей данные о коррупционных правонарушениях. При подготовке заявительных материалов и ответов на запросы правоохранительных органов к данной работе привлекаются специалисты в соответствующей области права.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" w:name="sub_16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 Ответственность сотрудников за несоблюдение требований антикоррупционной политики</w:t>
      </w:r>
    </w:p>
    <w:bookmarkEnd w:id="16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16.1.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 все ее сотрудники должны соблюдать нормы действующего антикоррупционного законодательства Российской Федерации, в том числе </w:t>
      </w:r>
      <w:hyperlink r:id="rId14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Уголовного кодекса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15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Кодекса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 об административных правонарушениях, </w:t>
      </w:r>
      <w:hyperlink r:id="rId16" w:history="1">
        <w:r w:rsidRPr="006232F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Федерального закона</w:t>
        </w:r>
      </w:hyperlink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 25 декабря 2008 года № 273-ФЗ «О противодействии коррупции».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16.2.Все работники учреждения вне зависимости от занимаемой должности несут ответственность, предусмотренную действующим законодательством Российской Федерации, за соблюдение принципов и требований настоящей Политики.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16.3.Лица, виновные в нарушении требований настоящей Политики, могут быть привлечены к дисциплинарной, административной, гражданско-правовой и уголовной ответственности.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7" w:name="sub_17"/>
      <w:r w:rsidRPr="0062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17. Порядок пересмотра и внесения изменений в антикоррупционную политику организации</w:t>
      </w:r>
    </w:p>
    <w:bookmarkEnd w:id="17"/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регулярный мониторинг эффективности реализации Антикоррупционной политики. Должностные лица, на которые возложены функции по профилактике и противодействию коррупции, ежегодно представляют главе </w:t>
      </w:r>
      <w:r w:rsidR="009A06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соответствующий отчет, на основании которого в настоящую Политику могут быть внесены изменения и дополнения.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17.2.Пересмотр принятой Антикоррупционной политики может проводиться в случае внесения соответствующих изменений в действующее законодательство Российской Федерации.</w:t>
      </w: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2FD" w:rsidRPr="006232FD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муниципального казённого </w:t>
      </w:r>
    </w:p>
    <w:p w:rsidR="00F80757" w:rsidRDefault="006232FD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F80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культуры «Сельский Дом </w:t>
      </w:r>
    </w:p>
    <w:p w:rsidR="009A06CD" w:rsidRDefault="00F80757" w:rsidP="006232F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32FD" w:rsidRPr="006232FD" w:rsidRDefault="009A06CD" w:rsidP="009A06C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</w:t>
      </w:r>
      <w:r w:rsidR="00F80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района»</w:t>
      </w:r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232FD" w:rsidRP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80757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Н.И.Сергеев</w:t>
      </w:r>
      <w:r w:rsidR="006232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232FD" w:rsidRDefault="006232FD"/>
    <w:sectPr w:rsidR="006232FD" w:rsidSect="00A453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2FD"/>
    <w:rsid w:val="002F7BA4"/>
    <w:rsid w:val="00441693"/>
    <w:rsid w:val="00473B1F"/>
    <w:rsid w:val="005F2B78"/>
    <w:rsid w:val="006232FD"/>
    <w:rsid w:val="006A7C7E"/>
    <w:rsid w:val="007244FD"/>
    <w:rsid w:val="009A06CD"/>
    <w:rsid w:val="00A45323"/>
    <w:rsid w:val="00A818B7"/>
    <w:rsid w:val="00C03498"/>
    <w:rsid w:val="00F14D3C"/>
    <w:rsid w:val="00F80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000.20401/" TargetMode="External"/><Relationship Id="rId13" Type="http://schemas.openxmlformats.org/officeDocument/2006/relationships/hyperlink" Target="garantf1://70003036.0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64203.102/" TargetMode="External"/><Relationship Id="rId12" Type="http://schemas.openxmlformats.org/officeDocument/2006/relationships/hyperlink" Target="garantf1://12064203.0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12064203.0/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64203.101/" TargetMode="External"/><Relationship Id="rId11" Type="http://schemas.openxmlformats.org/officeDocument/2006/relationships/hyperlink" Target="garantf1://12064203.705/" TargetMode="External"/><Relationship Id="rId5" Type="http://schemas.openxmlformats.org/officeDocument/2006/relationships/hyperlink" Target="garantf1://70399600.0/" TargetMode="External"/><Relationship Id="rId15" Type="http://schemas.openxmlformats.org/officeDocument/2006/relationships/hyperlink" Target="garantf1://12025267.0/" TargetMode="External"/><Relationship Id="rId10" Type="http://schemas.openxmlformats.org/officeDocument/2006/relationships/hyperlink" Target="garantf1://10003000.0/" TargetMode="External"/><Relationship Id="rId19" Type="http://schemas.microsoft.com/office/2007/relationships/stylesWithEffects" Target="stylesWithEffects.xml"/><Relationship Id="rId4" Type="http://schemas.openxmlformats.org/officeDocument/2006/relationships/hyperlink" Target="garantf1://12064203.133/" TargetMode="External"/><Relationship Id="rId9" Type="http://schemas.openxmlformats.org/officeDocument/2006/relationships/hyperlink" Target="garantf1://12064203.3/" TargetMode="External"/><Relationship Id="rId14" Type="http://schemas.openxmlformats.org/officeDocument/2006/relationships/hyperlink" Target="garantf1://10008000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4913</Words>
  <Characters>28010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2017-07-21T11:51:00Z</cp:lastPrinted>
  <dcterms:created xsi:type="dcterms:W3CDTF">2017-07-21T09:32:00Z</dcterms:created>
  <dcterms:modified xsi:type="dcterms:W3CDTF">2017-07-21T11:52:00Z</dcterms:modified>
</cp:coreProperties>
</file>